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36" w:rsidRDefault="00603C36" w:rsidP="00603C3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>
        <w:tab/>
        <w:t>DNEVNI RED</w:t>
      </w:r>
      <w:r w:rsidRPr="00603C36">
        <w:rPr>
          <w:rFonts w:ascii="Arial" w:eastAsia="Times New Roman" w:hAnsi="Arial" w:cs="Arial"/>
          <w:b/>
          <w:bCs/>
          <w:lang w:eastAsia="hr-HR"/>
        </w:rPr>
        <w:t xml:space="preserve"> </w:t>
      </w:r>
      <w:r>
        <w:t>USVOJEN 16. 4. 2014.</w:t>
      </w:r>
    </w:p>
    <w:p w:rsidR="00603C36" w:rsidRDefault="00603C36" w:rsidP="00603C3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603C36" w:rsidRDefault="00603C36" w:rsidP="00603C36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ab/>
      </w:r>
      <w:r>
        <w:rPr>
          <w:rFonts w:ascii="Arial" w:eastAsia="Times New Roman" w:hAnsi="Arial" w:cs="Arial"/>
          <w:bCs/>
          <w:u w:val="single"/>
          <w:lang w:eastAsia="hr-HR"/>
        </w:rPr>
        <w:t>D N E V N I  R E D :</w:t>
      </w:r>
    </w:p>
    <w:p w:rsidR="00603C36" w:rsidRDefault="00603C36" w:rsidP="00603C3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Razmatranje Izvješća o stanju sigurnosti tijekom 2013. godine na području Grada Križevaca,</w:t>
      </w:r>
    </w:p>
    <w:p w:rsidR="00603C36" w:rsidRDefault="00603C36" w:rsidP="00603C36">
      <w:pPr>
        <w:spacing w:after="0" w:line="240" w:lineRule="auto"/>
        <w:ind w:left="714"/>
        <w:jc w:val="both"/>
        <w:rPr>
          <w:color w:val="000000"/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t>Razmatranje Izvješća o ostvarenju Financijskih planova dječjih vrtića s područja Grada Križevaca za 2013. godinu, i to: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a) Dječjeg vrtića Križevci,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b) Dječjeg vrtića »Zraka sunca«,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c) Dječjeg vrtića Svetog Josipa,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d) Dječjeg vrtića "Čarobna šuma",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</w:pPr>
      <w:r>
        <w:t xml:space="preserve">Razmatranje Izvješća o ostvarenju Financijskih planova osnovnih škola s područja Grada Križevaca, kojima je Grad osnivač, za 2013. godinu, i to: </w:t>
      </w:r>
    </w:p>
    <w:p w:rsidR="00603C36" w:rsidRDefault="00603C36" w:rsidP="00603C36">
      <w:pPr>
        <w:spacing w:after="0" w:line="240" w:lineRule="auto"/>
        <w:ind w:left="720"/>
      </w:pPr>
      <w:r>
        <w:t xml:space="preserve">a) Osnovne škole Ljudevita </w:t>
      </w:r>
      <w:proofErr w:type="spellStart"/>
      <w:r>
        <w:t>Modeca</w:t>
      </w:r>
      <w:proofErr w:type="spellEnd"/>
      <w:r>
        <w:t>,</w:t>
      </w:r>
    </w:p>
    <w:p w:rsidR="00603C36" w:rsidRDefault="00603C36" w:rsidP="00603C36">
      <w:pPr>
        <w:spacing w:after="0" w:line="240" w:lineRule="auto"/>
        <w:ind w:left="720"/>
      </w:pPr>
      <w:r>
        <w:t>b) Osnovne škole "Vladimir Nazor",</w:t>
      </w:r>
    </w:p>
    <w:p w:rsidR="00603C36" w:rsidRDefault="00603C36" w:rsidP="00603C36">
      <w:pPr>
        <w:spacing w:after="0" w:line="240" w:lineRule="auto"/>
        <w:ind w:left="720"/>
      </w:pPr>
      <w:r>
        <w:t xml:space="preserve">c)  Glazbene škole Alberta </w:t>
      </w:r>
      <w:proofErr w:type="spellStart"/>
      <w:r>
        <w:t>Štrige</w:t>
      </w:r>
      <w:proofErr w:type="spellEnd"/>
      <w:r>
        <w:t xml:space="preserve"> Križevci,</w:t>
      </w:r>
    </w:p>
    <w:p w:rsidR="00603C36" w:rsidRDefault="00603C36" w:rsidP="00603C36">
      <w:pPr>
        <w:spacing w:after="0" w:line="240" w:lineRule="auto"/>
        <w:ind w:left="720"/>
      </w:pPr>
      <w:r>
        <w:t>d)  Centra za odgoj obrazovanje i rehabilitaciju,</w:t>
      </w:r>
    </w:p>
    <w:p w:rsidR="00603C36" w:rsidRDefault="00603C36" w:rsidP="00603C36">
      <w:pPr>
        <w:spacing w:after="0" w:line="240" w:lineRule="auto"/>
        <w:ind w:left="720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t>Razmatranje Izvješća o ostvarenju Financijskog plana i Programa rada ustanova u kulturi na području Grada Križevaca za 2013. godinu, i to: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a) Pučkog otvorenog učilišta Križevci,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b) Gradske knjižnice »Franjo Marković« Križevci,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c) Gradskog muzeja Križevci,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t>Razmatranje Izvješća o ostvarenju Programa rada i Financijskog plana za 2013. godinu: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a) Javne vatrogasne postrojbe Grada Križevaca,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b) Vatrogasne zajednice Grada Križevaca,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 xml:space="preserve">c ) Zajednice športskih udruga Križevci, 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d) Zajednice tehničke kulture Križevci,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e) Gradskog društva Crvenog križa Križevci,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t>Razmatranje Izvješća o izvršenju Programa na području Grada Križevaca za 2013. godinu: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a) održavanja komunalne infrastrukture,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>b) gradnje objekata i uređaja komunalne infrastrukture,</w:t>
      </w:r>
    </w:p>
    <w:p w:rsidR="00603C36" w:rsidRDefault="00603C36" w:rsidP="00603C36">
      <w:pPr>
        <w:spacing w:after="0" w:line="240" w:lineRule="auto"/>
        <w:ind w:left="720"/>
        <w:jc w:val="both"/>
      </w:pPr>
      <w:r>
        <w:t xml:space="preserve">c) uređenja prostora, 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t>Upoznavanje s  Odlukom o preraspodjeli sredstava planiranih u Proračunu Grada Križevaca za 2013. godinu,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t>Razmatranje Izvješća o radu gradonačelnika Grada Križevaca za razdoblje srpanj-prosinac 2013. godine,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t>Razmatranje Izvještaja o korištenju proračunske zalihe Proračuna Grada Križevaca za razdoblje siječanj - prosinac 2013. godine,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t>Donošenje Godišnjeg izvještaja o izvršenju Proračuna Grada Križevaca za 2013. godinu,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t>Razmatranje Izvješća o provedbi Strategije razvoja Grada Križevaca za razdoblje siječanj-prosinac 2013. godine,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>Donošenje Odluke o dodjeli:</w:t>
      </w:r>
    </w:p>
    <w:p w:rsidR="00603C36" w:rsidRDefault="00603C36" w:rsidP="00603C36">
      <w:pPr>
        <w:numPr>
          <w:ilvl w:val="0"/>
          <w:numId w:val="2"/>
        </w:numPr>
        <w:spacing w:after="0" w:line="240" w:lineRule="auto"/>
        <w:ind w:left="1418" w:hanging="284"/>
        <w:jc w:val="both"/>
      </w:pPr>
      <w:r>
        <w:t>Nagrade za životno djelo,</w:t>
      </w:r>
    </w:p>
    <w:p w:rsidR="00603C36" w:rsidRDefault="00603C36" w:rsidP="00603C36">
      <w:pPr>
        <w:numPr>
          <w:ilvl w:val="0"/>
          <w:numId w:val="2"/>
        </w:numPr>
        <w:spacing w:after="0" w:line="240" w:lineRule="auto"/>
        <w:ind w:left="1418" w:hanging="284"/>
        <w:jc w:val="both"/>
      </w:pPr>
      <w:proofErr w:type="spellStart"/>
      <w:r>
        <w:t>Plakete</w:t>
      </w:r>
      <w:proofErr w:type="spellEnd"/>
      <w:r>
        <w:t xml:space="preserve"> Grada Križevaca,</w:t>
      </w:r>
    </w:p>
    <w:p w:rsidR="00603C36" w:rsidRDefault="00603C36" w:rsidP="00603C36">
      <w:pPr>
        <w:numPr>
          <w:ilvl w:val="0"/>
          <w:numId w:val="2"/>
        </w:numPr>
        <w:spacing w:after="0" w:line="240" w:lineRule="auto"/>
        <w:ind w:left="1418" w:hanging="284"/>
        <w:jc w:val="both"/>
      </w:pPr>
      <w:r>
        <w:t>Priznanja Grada Križevaca,</w:t>
      </w:r>
    </w:p>
    <w:p w:rsidR="00603C36" w:rsidRDefault="00603C36" w:rsidP="00603C36">
      <w:pPr>
        <w:spacing w:after="0" w:line="240" w:lineRule="auto"/>
        <w:ind w:left="1418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line="240" w:lineRule="auto"/>
        <w:jc w:val="both"/>
      </w:pPr>
      <w:r>
        <w:t>Donošenje Odluke o ostvarivanju prava iz socijalne skrbi Grada Križevaca,</w:t>
      </w: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Cs/>
        </w:rPr>
        <w:t>Donošenje Odluke o izmjenama i dopuni Odluke o područjima mjesnih odbora i gradskih četvrti,</w:t>
      </w:r>
    </w:p>
    <w:p w:rsidR="00603C36" w:rsidRDefault="00603C36" w:rsidP="00603C36">
      <w:pPr>
        <w:spacing w:after="0" w:line="240" w:lineRule="auto"/>
        <w:ind w:left="720"/>
        <w:jc w:val="both"/>
        <w:rPr>
          <w:b/>
          <w:bCs/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t>Donošenje Poslovničke odluke o izmjeni i dopuni Poslovnika Gradskog vijeća Grada Križevaca,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t>Donošenje Odluke o raspisivanju izbora za članove vijeća mjesnih odbora i vijeća gradskih četvrti,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rPr>
          <w:bCs/>
        </w:rPr>
        <w:t>Donošenje Zaključka o davanju suglasnosti za prijenos prava građenja u zgradi na prostoru bivše vojarne u Križevcima,</w:t>
      </w:r>
    </w:p>
    <w:p w:rsidR="00603C36" w:rsidRDefault="00603C36" w:rsidP="00603C36">
      <w:pPr>
        <w:spacing w:after="0" w:line="240" w:lineRule="auto"/>
        <w:ind w:left="720"/>
        <w:jc w:val="both"/>
        <w:rPr>
          <w:sz w:val="12"/>
          <w:szCs w:val="12"/>
        </w:rPr>
      </w:pPr>
    </w:p>
    <w:p w:rsidR="00603C36" w:rsidRDefault="00603C36" w:rsidP="00603C36">
      <w:pPr>
        <w:numPr>
          <w:ilvl w:val="0"/>
          <w:numId w:val="1"/>
        </w:numPr>
        <w:spacing w:line="240" w:lineRule="auto"/>
        <w:jc w:val="both"/>
      </w:pPr>
      <w:r>
        <w:t xml:space="preserve">Donošenje Zaključka o davanju suglasnosti gradonačelniku za donošenje Odluke o imenovanju ovlaštenih predstavnika </w:t>
      </w:r>
      <w:proofErr w:type="spellStart"/>
      <w:r>
        <w:t>tzv</w:t>
      </w:r>
      <w:proofErr w:type="spellEnd"/>
      <w:r>
        <w:t xml:space="preserve">. "bagatelne nabave" za modernizaciju nerazvrstane ceste Veliki </w:t>
      </w:r>
      <w:proofErr w:type="spellStart"/>
      <w:r>
        <w:t>Potočec</w:t>
      </w:r>
      <w:proofErr w:type="spellEnd"/>
      <w:r>
        <w:t xml:space="preserve">-Široko </w:t>
      </w:r>
      <w:proofErr w:type="spellStart"/>
      <w:r>
        <w:t>Brezje</w:t>
      </w:r>
      <w:proofErr w:type="spellEnd"/>
      <w:r>
        <w:t>,</w:t>
      </w:r>
    </w:p>
    <w:p w:rsidR="00603C36" w:rsidRDefault="00603C36" w:rsidP="00603C36">
      <w:pPr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/>
          <w:bCs/>
          <w:lang w:eastAsia="hr-HR"/>
        </w:rPr>
        <w:t xml:space="preserve">Donošenje Zaključka </w:t>
      </w:r>
      <w:r w:rsidRPr="00AC2E82">
        <w:rPr>
          <w:rFonts w:eastAsia="Times New Roman"/>
          <w:bCs/>
          <w:lang w:eastAsia="hr-HR"/>
        </w:rPr>
        <w:t>o davanju mišljenja na prijedlog Ciljanih III. izmjena i dopuna Prostornog plana</w:t>
      </w:r>
      <w:r>
        <w:rPr>
          <w:rFonts w:eastAsia="Times New Roman"/>
          <w:bCs/>
          <w:lang w:eastAsia="hr-HR"/>
        </w:rPr>
        <w:t xml:space="preserve"> K</w:t>
      </w:r>
      <w:r w:rsidRPr="00AC2E82">
        <w:rPr>
          <w:rFonts w:eastAsia="Times New Roman"/>
          <w:bCs/>
          <w:lang w:eastAsia="hr-HR"/>
        </w:rPr>
        <w:t>oprivničko-križevačke županije</w:t>
      </w:r>
      <w:r>
        <w:rPr>
          <w:rFonts w:eastAsia="Times New Roman"/>
          <w:bCs/>
          <w:lang w:eastAsia="hr-HR"/>
        </w:rPr>
        <w:t>.</w:t>
      </w:r>
    </w:p>
    <w:p w:rsidR="0011509A" w:rsidRDefault="00603C36">
      <w:r>
        <w:t xml:space="preserve"> </w:t>
      </w:r>
    </w:p>
    <w:p w:rsidR="00603C36" w:rsidRDefault="00603C36">
      <w:r>
        <w:tab/>
      </w:r>
    </w:p>
    <w:sectPr w:rsidR="00603C36" w:rsidSect="0011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66FA"/>
    <w:multiLevelType w:val="hybridMultilevel"/>
    <w:tmpl w:val="84A8B6B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842ED"/>
    <w:multiLevelType w:val="hybridMultilevel"/>
    <w:tmpl w:val="6C625444"/>
    <w:lvl w:ilvl="0" w:tplc="FE3E3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3C36"/>
    <w:rsid w:val="0011509A"/>
    <w:rsid w:val="003D7D2F"/>
    <w:rsid w:val="00576068"/>
    <w:rsid w:val="00603C36"/>
    <w:rsid w:val="00644CF8"/>
    <w:rsid w:val="00ED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36"/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2503</Characters>
  <Application>Microsoft Office Word</Application>
  <DocSecurity>0</DocSecurity>
  <Lines>20</Lines>
  <Paragraphs>5</Paragraphs>
  <ScaleCrop>false</ScaleCrop>
  <Company>Grad Križevci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danica.zagorec</dc:creator>
  <cp:keywords/>
  <dc:description/>
  <cp:lastModifiedBy>danica.zagorec</cp:lastModifiedBy>
  <cp:revision>1</cp:revision>
  <dcterms:created xsi:type="dcterms:W3CDTF">2014-04-17T06:34:00Z</dcterms:created>
  <dcterms:modified xsi:type="dcterms:W3CDTF">2014-04-17T06:37:00Z</dcterms:modified>
</cp:coreProperties>
</file>