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5A" w:rsidRDefault="00BC415A" w:rsidP="00EF4A40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Pr="002511C5" w:rsidRDefault="00AB50AA" w:rsidP="002511C5">
      <w:pPr>
        <w:pStyle w:val="NormalWeb"/>
        <w:shd w:val="clear" w:color="auto" w:fill="FFFFFF"/>
        <w:spacing w:before="94" w:after="141" w:line="193" w:lineRule="atLeast"/>
        <w:jc w:val="center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BADGE </w:t>
      </w:r>
      <w:r w:rsidR="00BB2202">
        <w:rPr>
          <w:rFonts w:asciiTheme="minorHAnsi" w:hAnsiTheme="minorHAnsi" w:cs="Arial"/>
        </w:rPr>
        <w:t xml:space="preserve">–radionice za žene </w:t>
      </w:r>
      <w:r>
        <w:rPr>
          <w:rFonts w:asciiTheme="minorHAnsi" w:hAnsiTheme="minorHAnsi" w:cs="Arial"/>
        </w:rPr>
        <w:t xml:space="preserve"> 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center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OBRAZAC</w:t>
      </w:r>
      <w:r w:rsidRPr="002511C5">
        <w:rPr>
          <w:rFonts w:asciiTheme="minorHAnsi" w:hAnsiTheme="minorHAnsi" w:cs="Arial"/>
        </w:rPr>
        <w:t xml:space="preserve"> ZA PRIJAVU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 xml:space="preserve">OSOBNI PODACI </w:t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Ime i prezime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Datum rođenja </w:t>
      </w:r>
      <w:r>
        <w:rPr>
          <w:rFonts w:asciiTheme="minorHAnsi" w:hAnsiTheme="minorHAnsi" w:cs="Arial"/>
        </w:rPr>
        <w:tab/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Adresa </w:t>
      </w:r>
      <w:r>
        <w:rPr>
          <w:rFonts w:asciiTheme="minorHAnsi" w:hAnsiTheme="minorHAnsi" w:cs="Arial"/>
        </w:rPr>
        <w:tab/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Telefon </w:t>
      </w:r>
      <w:r>
        <w:rPr>
          <w:rFonts w:asciiTheme="minorHAnsi" w:hAnsiTheme="minorHAnsi" w:cs="Arial"/>
        </w:rPr>
        <w:tab/>
      </w:r>
      <w:r w:rsidRPr="002511C5">
        <w:rPr>
          <w:rFonts w:asciiTheme="minorHAnsi" w:hAnsiTheme="minorHAnsi" w:cs="Arial"/>
        </w:rPr>
        <w:tab/>
      </w:r>
      <w:r w:rsidRPr="002511C5">
        <w:rPr>
          <w:rFonts w:asciiTheme="minorHAnsi" w:hAnsiTheme="minorHAnsi" w:cs="Arial"/>
        </w:rPr>
        <w:tab/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>Mobilni tel.</w:t>
      </w:r>
      <w:r w:rsidRPr="002511C5">
        <w:rPr>
          <w:rFonts w:asciiTheme="minorHAnsi" w:hAnsiTheme="minorHAnsi" w:cs="Arial"/>
        </w:rPr>
        <w:tab/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>E-mail adresa</w:t>
      </w:r>
      <w:r w:rsidRPr="002511C5">
        <w:rPr>
          <w:rFonts w:asciiTheme="minorHAnsi" w:hAnsiTheme="minorHAnsi" w:cs="Arial"/>
        </w:rPr>
        <w:tab/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BB2202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BB2202">
        <w:rPr>
          <w:rFonts w:asciiTheme="minorHAnsi" w:hAnsiTheme="minorHAnsi" w:cs="Arial"/>
        </w:rPr>
        <w:t xml:space="preserve">Koje vrijeme Vam najviše odgovara za pohađanje radionica ? </w:t>
      </w:r>
      <w:r w:rsidRPr="00BB2202">
        <w:rPr>
          <w:rFonts w:asciiTheme="minorHAnsi" w:hAnsiTheme="minorHAnsi" w:cs="Arial"/>
        </w:rPr>
        <w:tab/>
      </w:r>
      <w:r w:rsidR="00AB50AA" w:rsidRPr="00BB2202">
        <w:rPr>
          <w:rFonts w:asciiTheme="minorHAnsi" w:hAnsiTheme="minorHAnsi" w:cs="Arial"/>
        </w:rPr>
        <w:t xml:space="preserve">- </w:t>
      </w:r>
    </w:p>
    <w:p w:rsidR="002511C5" w:rsidRPr="00BB2202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BB2202">
        <w:rPr>
          <w:rFonts w:asciiTheme="minorHAnsi" w:hAnsiTheme="minorHAnsi" w:cs="Arial"/>
        </w:rPr>
        <w:t>Jutro                  0</w:t>
      </w:r>
    </w:p>
    <w:p w:rsidR="002511C5" w:rsidRPr="00BB2202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BB2202">
        <w:rPr>
          <w:rFonts w:asciiTheme="minorHAnsi" w:hAnsiTheme="minorHAnsi" w:cs="Arial"/>
        </w:rPr>
        <w:t>Poslije podne    0</w:t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BB2202">
        <w:rPr>
          <w:rFonts w:asciiTheme="minorHAnsi" w:hAnsiTheme="minorHAnsi" w:cs="Arial"/>
        </w:rPr>
        <w:t>Bilo kada           0</w:t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>Jeste li trenutno zaposleni?</w:t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</w:t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NE</w:t>
      </w:r>
      <w:r w:rsidRPr="002511C5">
        <w:rPr>
          <w:rFonts w:asciiTheme="minorHAnsi" w:hAnsiTheme="minorHAnsi" w:cs="Arial"/>
        </w:rPr>
        <w:tab/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VAMA I VAŠOJ POSLOVNOJ IDEJI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 xml:space="preserve">Koja je vaša poslovna ideja (ili posao ako ste ga već pokrenuli)? 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>Što očekujete od radionica ?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 xml:space="preserve"> </w:t>
      </w: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 xml:space="preserve">Koji su izazovi s kojima se susrećete trenutno u vašem poslu ili  u traženju posla? </w:t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AB50AA" w:rsidRPr="002511C5" w:rsidRDefault="00AB50AA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P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>Recite nam nešto o sebi – bilo što, što bi nam pom</w:t>
      </w:r>
      <w:r w:rsidR="00AB50AA">
        <w:rPr>
          <w:rFonts w:asciiTheme="minorHAnsi" w:hAnsiTheme="minorHAnsi" w:cs="Arial"/>
        </w:rPr>
        <w:t>oglo kada ćemo kreirati grupe.</w:t>
      </w:r>
    </w:p>
    <w:p w:rsidR="002511C5" w:rsidRDefault="002511C5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bookmarkStart w:id="0" w:name="_GoBack"/>
      <w:bookmarkEnd w:id="0"/>
    </w:p>
    <w:p w:rsidR="00AB50AA" w:rsidRPr="002511C5" w:rsidRDefault="00AB50AA" w:rsidP="002511C5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</w:p>
    <w:p w:rsidR="002511C5" w:rsidRDefault="002511C5" w:rsidP="00BB2202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 w:rsidRPr="002511C5">
        <w:rPr>
          <w:rFonts w:asciiTheme="minorHAnsi" w:hAnsiTheme="minorHAnsi" w:cs="Arial"/>
        </w:rPr>
        <w:t>Kako biste dobili više informacija o radionicama ili porazgovarali o vašoj prijavi kontaktirajte</w:t>
      </w:r>
      <w:r>
        <w:rPr>
          <w:rFonts w:asciiTheme="minorHAnsi" w:hAnsiTheme="minorHAnsi" w:cs="Arial"/>
        </w:rPr>
        <w:t xml:space="preserve"> nas u </w:t>
      </w:r>
    </w:p>
    <w:p w:rsidR="00BB2202" w:rsidRDefault="00BB2202" w:rsidP="00BB2202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Udruga HERA</w:t>
      </w:r>
    </w:p>
    <w:p w:rsidR="00BB2202" w:rsidRDefault="00BB2202" w:rsidP="00BB2202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048 271 335</w:t>
      </w:r>
    </w:p>
    <w:p w:rsidR="00BB2202" w:rsidRPr="00EF4A40" w:rsidRDefault="00BB2202" w:rsidP="00BB2202">
      <w:pPr>
        <w:pStyle w:val="NormalWeb"/>
        <w:shd w:val="clear" w:color="auto" w:fill="FFFFFF"/>
        <w:spacing w:before="94" w:after="141" w:line="193" w:lineRule="atLeast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Info@udruga-hera.info</w:t>
      </w:r>
    </w:p>
    <w:sectPr w:rsidR="00BB2202" w:rsidRPr="00EF4A40" w:rsidSect="00E92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2B" w:rsidRDefault="00A8622B">
      <w:pPr>
        <w:spacing w:line="240" w:lineRule="auto"/>
      </w:pPr>
      <w:r>
        <w:separator/>
      </w:r>
    </w:p>
  </w:endnote>
  <w:endnote w:type="continuationSeparator" w:id="0">
    <w:p w:rsidR="00A8622B" w:rsidRDefault="00A86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00" w:rsidRDefault="00A86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08" w:rsidRDefault="00A8622B"/>
  <w:tbl>
    <w:tblPr>
      <w:tblW w:w="10827" w:type="dxa"/>
      <w:tblInd w:w="-581" w:type="dxa"/>
      <w:tblBorders>
        <w:bottom w:val="single" w:sz="4" w:space="0" w:color="00000A"/>
        <w:insideH w:val="single" w:sz="4" w:space="0" w:color="00000A"/>
      </w:tblBorders>
      <w:tblLook w:val="0000"/>
    </w:tblPr>
    <w:tblGrid>
      <w:gridCol w:w="3563"/>
      <w:gridCol w:w="3696"/>
      <w:gridCol w:w="3568"/>
    </w:tblGrid>
    <w:tr w:rsidR="00F02C08" w:rsidTr="00822600">
      <w:trPr>
        <w:trHeight w:val="2267"/>
      </w:trPr>
      <w:tc>
        <w:tcPr>
          <w:tcW w:w="10827" w:type="dxa"/>
          <w:gridSpan w:val="3"/>
          <w:tcBorders>
            <w:bottom w:val="single" w:sz="4" w:space="0" w:color="00000A"/>
          </w:tcBorders>
          <w:shd w:val="clear" w:color="auto" w:fill="FFFFFF"/>
          <w:vAlign w:val="center"/>
        </w:tcPr>
        <w:p w:rsidR="00F02C08" w:rsidRDefault="00A55F68" w:rsidP="00822600">
          <w:pPr>
            <w:spacing w:line="240" w:lineRule="auto"/>
          </w:pPr>
          <w:r>
            <w:t xml:space="preserve">        </w:t>
          </w:r>
          <w:r w:rsidRPr="00DB0972">
            <w:rPr>
              <w:noProof/>
              <w:lang w:val="hr-HR" w:eastAsia="hr-HR"/>
            </w:rPr>
            <w:drawing>
              <wp:inline distT="0" distB="0" distL="0" distR="0">
                <wp:extent cx="956930" cy="775501"/>
                <wp:effectExtent l="19050" t="0" r="0" b="0"/>
                <wp:docPr id="10" name="Picture 1" descr="http://www.strukturnifondovi.hr/UserDocsImages/logo_strukturniiinvesticijsk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54" name="Picture 2" descr="http://www.strukturnifondovi.hr/UserDocsImages/logo_strukturniiinvesticijsk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818" cy="7745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rFonts w:ascii="Trebuchet MS" w:hAnsi="Trebuchet MS"/>
              <w:noProof/>
              <w:lang w:val="hr-HR" w:eastAsia="hr-HR"/>
            </w:rPr>
            <w:drawing>
              <wp:inline distT="0" distB="0" distL="0" distR="0">
                <wp:extent cx="630555" cy="643255"/>
                <wp:effectExtent l="0" t="0" r="0" b="0"/>
                <wp:docPr id="1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55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rPr>
              <w:rFonts w:ascii="Trebuchet MS" w:hAnsi="Trebuchet MS"/>
              <w:noProof/>
              <w:lang w:val="hr-HR" w:eastAsia="hr-HR"/>
            </w:rPr>
            <w:drawing>
              <wp:inline distT="0" distB="0" distL="0" distR="0">
                <wp:extent cx="850265" cy="617855"/>
                <wp:effectExtent l="0" t="0" r="0" b="0"/>
                <wp:docPr id="1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rPr>
              <w:rFonts w:ascii="Trebuchet MS" w:hAnsi="Trebuchet MS"/>
              <w:noProof/>
              <w:lang w:val="hr-HR" w:eastAsia="hr-HR"/>
            </w:rPr>
            <w:drawing>
              <wp:inline distT="0" distB="0" distL="0" distR="0">
                <wp:extent cx="733646" cy="728694"/>
                <wp:effectExtent l="0" t="0" r="0" b="0"/>
                <wp:docPr id="2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841" cy="72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2C08" w:rsidRPr="00822600" w:rsidRDefault="00A55F68" w:rsidP="00822600">
          <w:pPr>
            <w:spacing w:line="240" w:lineRule="auto"/>
            <w:rPr>
              <w:rFonts w:ascii="Calibri" w:hAnsi="Calibri"/>
              <w:iCs/>
              <w:color w:val="005A9E"/>
              <w:sz w:val="20"/>
              <w:szCs w:val="20"/>
            </w:rPr>
          </w:pPr>
          <w:r>
            <w:rPr>
              <w:noProof/>
              <w:lang w:val="hr-HR" w:eastAsia="hr-HR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-726440</wp:posOffset>
                </wp:positionV>
                <wp:extent cx="850265" cy="585470"/>
                <wp:effectExtent l="0" t="0" r="6985" b="5080"/>
                <wp:wrapSquare wrapText="largest"/>
                <wp:docPr id="2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58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22600">
            <w:rPr>
              <w:rFonts w:ascii="Calibri" w:hAnsi="Calibri"/>
              <w:i/>
              <w:iCs/>
              <w:color w:val="808080"/>
              <w:sz w:val="20"/>
              <w:szCs w:val="20"/>
            </w:rPr>
            <w:t xml:space="preserve">                         </w:t>
          </w:r>
          <w:r>
            <w:rPr>
              <w:rFonts w:ascii="Calibri" w:hAnsi="Calibri"/>
              <w:i/>
              <w:iCs/>
              <w:color w:val="808080"/>
              <w:sz w:val="20"/>
              <w:szCs w:val="20"/>
            </w:rPr>
            <w:t xml:space="preserve">     </w:t>
          </w:r>
          <w:r w:rsidRPr="00822600">
            <w:rPr>
              <w:rFonts w:ascii="Calibri" w:hAnsi="Calibri"/>
              <w:i/>
              <w:iCs/>
              <w:color w:val="808080"/>
              <w:sz w:val="20"/>
              <w:szCs w:val="20"/>
            </w:rPr>
            <w:t xml:space="preserve"> </w:t>
          </w:r>
          <w:proofErr w:type="spellStart"/>
          <w:r w:rsidRPr="00822600">
            <w:rPr>
              <w:rFonts w:ascii="Calibri" w:hAnsi="Calibri"/>
              <w:iCs/>
              <w:color w:val="005A9E"/>
              <w:sz w:val="20"/>
              <w:szCs w:val="20"/>
            </w:rPr>
            <w:t>Europska</w:t>
          </w:r>
          <w:proofErr w:type="spellEnd"/>
          <w:r w:rsidRPr="00822600">
            <w:rPr>
              <w:rFonts w:ascii="Calibri" w:hAnsi="Calibri"/>
              <w:iCs/>
              <w:color w:val="005A9E"/>
              <w:sz w:val="20"/>
              <w:szCs w:val="20"/>
            </w:rPr>
            <w:t xml:space="preserve"> </w:t>
          </w:r>
          <w:proofErr w:type="spellStart"/>
          <w:r w:rsidRPr="00822600">
            <w:rPr>
              <w:rFonts w:ascii="Calibri" w:hAnsi="Calibri"/>
              <w:iCs/>
              <w:color w:val="005A9E"/>
              <w:sz w:val="20"/>
              <w:szCs w:val="20"/>
            </w:rPr>
            <w:t>unija</w:t>
          </w:r>
          <w:proofErr w:type="spellEnd"/>
        </w:p>
        <w:p w:rsidR="00822600" w:rsidRPr="00822600" w:rsidRDefault="00A55F68" w:rsidP="00822600">
          <w:pPr>
            <w:spacing w:line="240" w:lineRule="auto"/>
            <w:rPr>
              <w:rFonts w:asciiTheme="minorHAnsi" w:hAnsiTheme="minorHAnsi" w:cstheme="minorHAnsi"/>
              <w:color w:val="005A9E"/>
              <w:sz w:val="20"/>
              <w:szCs w:val="20"/>
            </w:rPr>
          </w:pPr>
          <w:r w:rsidRPr="00822600">
            <w:rPr>
              <w:rFonts w:asciiTheme="minorHAnsi" w:hAnsiTheme="minorHAnsi" w:cstheme="minorHAnsi"/>
              <w:color w:val="005A9E"/>
              <w:sz w:val="20"/>
              <w:szCs w:val="20"/>
            </w:rPr>
            <w:t xml:space="preserve">       </w:t>
          </w:r>
          <w:r>
            <w:rPr>
              <w:rFonts w:asciiTheme="minorHAnsi" w:hAnsiTheme="minorHAnsi" w:cstheme="minorHAnsi"/>
              <w:color w:val="005A9E"/>
              <w:sz w:val="20"/>
              <w:szCs w:val="20"/>
            </w:rPr>
            <w:t xml:space="preserve">                  </w:t>
          </w:r>
          <w:proofErr w:type="spellStart"/>
          <w:r w:rsidRPr="00822600">
            <w:rPr>
              <w:rFonts w:asciiTheme="minorHAnsi" w:hAnsiTheme="minorHAnsi" w:cstheme="minorHAnsi"/>
              <w:color w:val="005A9E"/>
              <w:sz w:val="20"/>
              <w:szCs w:val="20"/>
            </w:rPr>
            <w:t>Ulaganje</w:t>
          </w:r>
          <w:proofErr w:type="spellEnd"/>
          <w:r w:rsidRPr="00822600">
            <w:rPr>
              <w:rFonts w:asciiTheme="minorHAnsi" w:hAnsiTheme="minorHAnsi" w:cstheme="minorHAnsi"/>
              <w:color w:val="005A9E"/>
              <w:sz w:val="20"/>
              <w:szCs w:val="20"/>
            </w:rPr>
            <w:t xml:space="preserve"> u </w:t>
          </w:r>
          <w:proofErr w:type="spellStart"/>
          <w:r w:rsidRPr="00822600">
            <w:rPr>
              <w:rFonts w:asciiTheme="minorHAnsi" w:hAnsiTheme="minorHAnsi" w:cstheme="minorHAnsi"/>
              <w:color w:val="005A9E"/>
              <w:sz w:val="20"/>
              <w:szCs w:val="20"/>
            </w:rPr>
            <w:t>budućnost</w:t>
          </w:r>
          <w:proofErr w:type="spellEnd"/>
        </w:p>
        <w:p w:rsidR="00822600" w:rsidRDefault="00A8622B"/>
      </w:tc>
    </w:tr>
    <w:tr w:rsidR="00F02C08" w:rsidTr="00FF61BF">
      <w:trPr>
        <w:trHeight w:val="2114"/>
      </w:trPr>
      <w:tc>
        <w:tcPr>
          <w:tcW w:w="3563" w:type="dxa"/>
          <w:tcBorders>
            <w:top w:val="single" w:sz="4" w:space="0" w:color="00000A"/>
          </w:tcBorders>
          <w:shd w:val="clear" w:color="auto" w:fill="FFFFFF"/>
        </w:tcPr>
        <w:p w:rsidR="00F02C08" w:rsidRDefault="00A8622B">
          <w:pPr>
            <w:jc w:val="center"/>
          </w:pPr>
        </w:p>
        <w:p w:rsidR="00F02C08" w:rsidRDefault="00A55F68" w:rsidP="00822600">
          <w:pPr>
            <w:jc w:val="center"/>
          </w:pPr>
          <w:r>
            <w:rPr>
              <w:rFonts w:ascii="Calibri" w:hAnsi="Calibri" w:cs="Calibri"/>
              <w:color w:val="808080"/>
              <w:sz w:val="20"/>
              <w:szCs w:val="20"/>
              <w:lang w:val="pt-BR"/>
            </w:rPr>
            <w:t>Projekt sufinancira Europska unija iz Europskog socijalnog fonda te Ured za udruge kroz nacionalnu komponentu sufinaciranja.</w:t>
          </w:r>
        </w:p>
        <w:p w:rsidR="00F02C08" w:rsidRDefault="00A55F68">
          <w:pPr>
            <w:jc w:val="center"/>
          </w:pPr>
          <w:r>
            <w:rPr>
              <w:rFonts w:ascii="Calibri" w:hAnsi="Calibri" w:cs="Calibri"/>
              <w:color w:val="808080"/>
              <w:sz w:val="20"/>
              <w:szCs w:val="20"/>
              <w:lang w:val="pt-BR"/>
            </w:rPr>
            <w:t>Sadržaj ovog dokumenta isključiva je odgovornost CESI.</w:t>
          </w:r>
        </w:p>
      </w:tc>
      <w:tc>
        <w:tcPr>
          <w:tcW w:w="3696" w:type="dxa"/>
          <w:tcBorders>
            <w:top w:val="single" w:sz="4" w:space="0" w:color="00000A"/>
          </w:tcBorders>
          <w:shd w:val="clear" w:color="auto" w:fill="FFFFFF"/>
        </w:tcPr>
        <w:p w:rsidR="00F02C08" w:rsidRDefault="00A8622B">
          <w:pPr>
            <w:jc w:val="center"/>
          </w:pPr>
        </w:p>
        <w:p w:rsidR="00F02C08" w:rsidRDefault="00A55F68">
          <w:pPr>
            <w:jc w:val="center"/>
          </w:pPr>
          <w:proofErr w:type="spellStart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Više</w:t>
          </w:r>
          <w:proofErr w:type="spellEnd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informacija</w:t>
          </w:r>
          <w:proofErr w:type="spellEnd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 xml:space="preserve"> o </w:t>
          </w:r>
          <w:proofErr w:type="spellStart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operativnom</w:t>
          </w:r>
          <w:proofErr w:type="spellEnd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programu</w:t>
          </w:r>
          <w:proofErr w:type="spellEnd"/>
        </w:p>
        <w:p w:rsidR="00F02C08" w:rsidRDefault="00A55F68">
          <w:pPr>
            <w:jc w:val="center"/>
          </w:pPr>
          <w:proofErr w:type="spellStart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Razvoj</w:t>
          </w:r>
          <w:proofErr w:type="spellEnd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ljudskih</w:t>
          </w:r>
          <w:proofErr w:type="spellEnd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potencijala</w:t>
          </w:r>
          <w:proofErr w:type="spellEnd"/>
          <w: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t>:</w:t>
          </w:r>
        </w:p>
        <w:p w:rsidR="00F02C08" w:rsidRDefault="0047594E">
          <w:pPr>
            <w:jc w:val="center"/>
            <w:rPr>
              <w:rStyle w:val="InternetLink"/>
              <w:rFonts w:ascii="Calibri" w:hAnsi="Calibri" w:cs="Calibri"/>
              <w:color w:val="808080"/>
              <w:sz w:val="20"/>
              <w:szCs w:val="20"/>
            </w:rPr>
          </w:pPr>
          <w:hyperlink r:id="rId6">
            <w:r w:rsidR="00A55F68">
              <w:rPr>
                <w:rStyle w:val="InternetLink"/>
                <w:rFonts w:ascii="Calibri" w:hAnsi="Calibri" w:cs="Calibri"/>
                <w:color w:val="808080"/>
                <w:sz w:val="20"/>
                <w:szCs w:val="20"/>
              </w:rPr>
              <w:t>www.ljudskipotencijali.hr</w:t>
            </w:r>
          </w:hyperlink>
        </w:p>
        <w:p w:rsidR="00F02C08" w:rsidRPr="00AE17F6" w:rsidRDefault="00A55F68">
          <w:pPr>
            <w:jc w:val="center"/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</w:pP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Jačanje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sposobnosti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organizacija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civilnoga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društva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za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pružanje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socijalnih</w:t>
          </w:r>
          <w:proofErr w:type="spellEnd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AE17F6">
            <w:rPr>
              <w:rFonts w:asciiTheme="minorHAnsi" w:hAnsiTheme="minorHAnsi" w:cstheme="minorHAnsi"/>
              <w:i/>
              <w:color w:val="808080" w:themeColor="background1" w:themeShade="80"/>
              <w:sz w:val="20"/>
              <w:szCs w:val="20"/>
            </w:rPr>
            <w:t>usluga</w:t>
          </w:r>
          <w:proofErr w:type="spellEnd"/>
        </w:p>
        <w:p w:rsidR="00F02C08" w:rsidRDefault="00A8622B" w:rsidP="006144BE">
          <w:pPr>
            <w:jc w:val="center"/>
          </w:pPr>
        </w:p>
      </w:tc>
      <w:tc>
        <w:tcPr>
          <w:tcW w:w="3568" w:type="dxa"/>
          <w:tcBorders>
            <w:top w:val="single" w:sz="4" w:space="0" w:color="00000A"/>
          </w:tcBorders>
          <w:shd w:val="clear" w:color="auto" w:fill="FFFFFF"/>
        </w:tcPr>
        <w:p w:rsidR="00F02C08" w:rsidRDefault="00A8622B">
          <w:pPr>
            <w:jc w:val="center"/>
          </w:pPr>
        </w:p>
        <w:p w:rsidR="00F02C08" w:rsidRPr="006144BE" w:rsidRDefault="00A55F6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pt-BR"/>
            </w:rPr>
            <w:t>Više informacija o projektu:</w:t>
          </w:r>
        </w:p>
        <w:p w:rsidR="00F02C08" w:rsidRPr="006144BE" w:rsidRDefault="00A55F6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CESI – </w:t>
          </w:r>
          <w:proofErr w:type="spellStart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Centar</w:t>
          </w:r>
          <w:proofErr w:type="spellEnd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za</w:t>
          </w:r>
          <w:proofErr w:type="spellEnd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edukaciju</w:t>
          </w:r>
          <w:proofErr w:type="spellEnd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, </w:t>
          </w:r>
          <w:proofErr w:type="spellStart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savjetovanje</w:t>
          </w:r>
          <w:proofErr w:type="spellEnd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i</w:t>
          </w:r>
          <w:proofErr w:type="spellEnd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 </w:t>
          </w:r>
          <w:proofErr w:type="spellStart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istraživanje</w:t>
          </w:r>
          <w:proofErr w:type="spellEnd"/>
        </w:p>
        <w:p w:rsidR="00F02C08" w:rsidRPr="006144BE" w:rsidRDefault="00A55F6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Nova </w:t>
          </w:r>
          <w:proofErr w:type="spellStart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cesta</w:t>
          </w:r>
          <w:proofErr w:type="spellEnd"/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 4, Zagreb</w:t>
          </w:r>
        </w:p>
        <w:p w:rsidR="00F02C08" w:rsidRPr="006144BE" w:rsidRDefault="00A55F6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>01 24 22 800</w:t>
          </w:r>
        </w:p>
        <w:p w:rsidR="00F02C08" w:rsidRPr="006144BE" w:rsidRDefault="0047594E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hyperlink r:id="rId7">
            <w:r w:rsidR="00A55F68" w:rsidRPr="006144BE">
              <w:rPr>
                <w:rStyle w:val="InternetLink"/>
                <w:rFonts w:asciiTheme="minorHAnsi" w:hAnsiTheme="minorHAnsi" w:cstheme="minorHAnsi"/>
                <w:color w:val="808080"/>
                <w:sz w:val="20"/>
                <w:szCs w:val="20"/>
                <w:lang w:val="en-US"/>
              </w:rPr>
              <w:t>cesi@cesi.hr</w:t>
            </w:r>
          </w:hyperlink>
          <w:r w:rsidR="00A55F68"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en-US"/>
            </w:rPr>
            <w:t xml:space="preserve">, </w:t>
          </w:r>
          <w:hyperlink r:id="rId8">
            <w:r w:rsidR="00A55F68" w:rsidRPr="006144BE">
              <w:rPr>
                <w:rStyle w:val="InternetLink"/>
                <w:rFonts w:asciiTheme="minorHAnsi" w:hAnsiTheme="minorHAnsi" w:cstheme="minorHAnsi"/>
                <w:color w:val="808080"/>
                <w:sz w:val="20"/>
                <w:szCs w:val="20"/>
                <w:lang w:val="en-US"/>
              </w:rPr>
              <w:t>www.cesi.hr</w:t>
            </w:r>
          </w:hyperlink>
        </w:p>
        <w:p w:rsidR="00F02C08" w:rsidRDefault="00A55F68">
          <w:pPr>
            <w:jc w:val="center"/>
          </w:pPr>
          <w:r w:rsidRPr="006144BE">
            <w:rPr>
              <w:rFonts w:asciiTheme="minorHAnsi" w:hAnsiTheme="minorHAnsi" w:cstheme="minorHAnsi"/>
              <w:color w:val="808080"/>
              <w:sz w:val="20"/>
              <w:szCs w:val="20"/>
              <w:lang w:val="pt-BR"/>
            </w:rPr>
            <w:t>Facebook: CentarCESI</w:t>
          </w:r>
        </w:p>
      </w:tc>
    </w:tr>
  </w:tbl>
  <w:p w:rsidR="00F02C08" w:rsidRDefault="00A862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00" w:rsidRDefault="00A86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2B" w:rsidRDefault="00A8622B">
      <w:pPr>
        <w:spacing w:line="240" w:lineRule="auto"/>
      </w:pPr>
      <w:r>
        <w:separator/>
      </w:r>
    </w:p>
  </w:footnote>
  <w:footnote w:type="continuationSeparator" w:id="0">
    <w:p w:rsidR="00A8622B" w:rsidRDefault="00A862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00" w:rsidRDefault="00A86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6" w:rsidRDefault="00A55F68" w:rsidP="002C5A42">
    <w:pPr>
      <w:pStyle w:val="Header"/>
      <w:tabs>
        <w:tab w:val="clear" w:pos="4536"/>
        <w:tab w:val="left" w:pos="2520"/>
        <w:tab w:val="center" w:pos="4678"/>
      </w:tabs>
    </w:pPr>
    <w:r>
      <w:t xml:space="preserve">                 </w:t>
    </w:r>
    <w:r>
      <w:rPr>
        <w:noProof/>
        <w:lang w:val="hr-HR" w:eastAsia="hr-HR"/>
      </w:rPr>
      <w:drawing>
        <wp:inline distT="0" distB="0" distL="0" distR="0">
          <wp:extent cx="1190846" cy="531469"/>
          <wp:effectExtent l="0" t="0" r="0" b="0"/>
          <wp:docPr id="7" name="Picture" descr="C:\Documents and Settings\Sanja\Local Settings\Temp\Temporary Internet Files\Content.IE5\My Documents\sanja my documents\Local Settings\Temporary Internet Files\WINDOWS\Desktop\CESI naslovna_files\cesika_naslov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Documents and Settings\Sanja\Local Settings\Temp\Temporary Internet Files\Content.IE5\My Documents\sanja my documents\Local Settings\Temporary Internet Files\WINDOWS\Desktop\CESI naslovna_files\cesika_naslovn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29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rFonts w:ascii="Arial" w:hAnsi="Arial" w:cs="Arial"/>
        <w:noProof/>
        <w:lang w:val="hr-HR" w:eastAsia="hr-HR"/>
      </w:rPr>
      <w:drawing>
        <wp:inline distT="0" distB="0" distL="0" distR="0">
          <wp:extent cx="814070" cy="681990"/>
          <wp:effectExtent l="0" t="0" r="0" b="0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val="hr-HR" w:eastAsia="hr-HR"/>
      </w:rPr>
      <w:drawing>
        <wp:inline distT="0" distB="0" distL="0" distR="0">
          <wp:extent cx="659218" cy="659218"/>
          <wp:effectExtent l="0" t="0" r="0" b="0"/>
          <wp:docPr id="9" name="Slika 9" descr="C:\Documents and Settings\Sanja\Local Settings\Temporary Internet Files\Content.IE5\CXJEK0YY\del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nja\Local Settings\Temporary Internet Files\Content.IE5\CXJEK0YY\delfi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00" cy="65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6144BE" w:rsidRPr="00766023" w:rsidRDefault="00A55F68" w:rsidP="00766023">
    <w:pPr>
      <w:pStyle w:val="Header"/>
      <w:tabs>
        <w:tab w:val="clear" w:pos="4536"/>
        <w:tab w:val="left" w:pos="2520"/>
        <w:tab w:val="center" w:pos="4678"/>
      </w:tabs>
      <w:jc w:val="center"/>
      <w:rPr>
        <w:rFonts w:asciiTheme="minorHAnsi" w:hAnsiTheme="minorHAnsi" w:cstheme="minorHAnsi"/>
      </w:rPr>
    </w:pPr>
    <w:proofErr w:type="spellStart"/>
    <w:r w:rsidRPr="00766023">
      <w:rPr>
        <w:rFonts w:asciiTheme="minorHAnsi" w:hAnsiTheme="minorHAnsi" w:cstheme="minorHAnsi"/>
        <w:sz w:val="22"/>
        <w:szCs w:val="22"/>
      </w:rPr>
      <w:t>Aktivno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66023">
      <w:rPr>
        <w:rFonts w:asciiTheme="minorHAnsi" w:hAnsiTheme="minorHAnsi" w:cstheme="minorHAnsi"/>
        <w:sz w:val="22"/>
        <w:szCs w:val="22"/>
      </w:rPr>
      <w:t>za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66023">
      <w:rPr>
        <w:rFonts w:asciiTheme="minorHAnsi" w:hAnsiTheme="minorHAnsi" w:cstheme="minorHAnsi"/>
        <w:sz w:val="22"/>
        <w:szCs w:val="22"/>
      </w:rPr>
      <w:t>socijalnu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66023">
      <w:rPr>
        <w:rFonts w:asciiTheme="minorHAnsi" w:hAnsiTheme="minorHAnsi" w:cstheme="minorHAnsi"/>
        <w:sz w:val="22"/>
        <w:szCs w:val="22"/>
      </w:rPr>
      <w:t>sigurnost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66023">
      <w:rPr>
        <w:rFonts w:asciiTheme="minorHAnsi" w:hAnsiTheme="minorHAnsi" w:cstheme="minorHAnsi"/>
        <w:sz w:val="22"/>
        <w:szCs w:val="22"/>
      </w:rPr>
      <w:t>i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66023">
      <w:rPr>
        <w:rFonts w:asciiTheme="minorHAnsi" w:hAnsiTheme="minorHAnsi" w:cstheme="minorHAnsi"/>
        <w:sz w:val="22"/>
        <w:szCs w:val="22"/>
      </w:rPr>
      <w:t>jednake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66023">
      <w:rPr>
        <w:rFonts w:asciiTheme="minorHAnsi" w:hAnsiTheme="minorHAnsi" w:cstheme="minorHAnsi"/>
        <w:sz w:val="22"/>
        <w:szCs w:val="22"/>
      </w:rPr>
      <w:t>mogućnosti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u </w:t>
    </w:r>
    <w:proofErr w:type="spellStart"/>
    <w:r w:rsidRPr="00766023">
      <w:rPr>
        <w:rFonts w:asciiTheme="minorHAnsi" w:hAnsiTheme="minorHAnsi" w:cstheme="minorHAnsi"/>
        <w:sz w:val="22"/>
        <w:szCs w:val="22"/>
      </w:rPr>
      <w:t>svijetu</w:t>
    </w:r>
    <w:proofErr w:type="spellEnd"/>
    <w:r w:rsidRPr="0076602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66023">
      <w:rPr>
        <w:rFonts w:asciiTheme="minorHAnsi" w:hAnsiTheme="minorHAnsi" w:cstheme="minorHAnsi"/>
        <w:sz w:val="22"/>
        <w:szCs w:val="22"/>
      </w:rPr>
      <w:t>rada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00" w:rsidRDefault="00A862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106"/>
    <w:rsid w:val="000D34DD"/>
    <w:rsid w:val="000F3809"/>
    <w:rsid w:val="00113A4E"/>
    <w:rsid w:val="00190263"/>
    <w:rsid w:val="0021046D"/>
    <w:rsid w:val="00227963"/>
    <w:rsid w:val="002511C5"/>
    <w:rsid w:val="002E3A98"/>
    <w:rsid w:val="002F3887"/>
    <w:rsid w:val="002F5A54"/>
    <w:rsid w:val="003658FC"/>
    <w:rsid w:val="003B38B4"/>
    <w:rsid w:val="003D657F"/>
    <w:rsid w:val="0047594E"/>
    <w:rsid w:val="004F3E4A"/>
    <w:rsid w:val="005320B8"/>
    <w:rsid w:val="0061040D"/>
    <w:rsid w:val="00651EF1"/>
    <w:rsid w:val="006636BC"/>
    <w:rsid w:val="00770106"/>
    <w:rsid w:val="00782D20"/>
    <w:rsid w:val="009E207B"/>
    <w:rsid w:val="009E4F39"/>
    <w:rsid w:val="00A01797"/>
    <w:rsid w:val="00A55F68"/>
    <w:rsid w:val="00A8622B"/>
    <w:rsid w:val="00AB50AA"/>
    <w:rsid w:val="00AD7191"/>
    <w:rsid w:val="00B13BD3"/>
    <w:rsid w:val="00BB2202"/>
    <w:rsid w:val="00BC415A"/>
    <w:rsid w:val="00D84830"/>
    <w:rsid w:val="00DC4661"/>
    <w:rsid w:val="00DF1B6B"/>
    <w:rsid w:val="00DF2894"/>
    <w:rsid w:val="00EF4A40"/>
    <w:rsid w:val="00F7368D"/>
    <w:rsid w:val="00F8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106"/>
    <w:pPr>
      <w:suppressAutoHyphens/>
      <w:spacing w:after="0" w:line="100" w:lineRule="atLeast"/>
    </w:pPr>
    <w:rPr>
      <w:rFonts w:ascii="Tahoma" w:eastAsia="Times New Roman" w:hAnsi="Tahoma" w:cs="Times New Roman"/>
      <w:color w:val="00000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770106"/>
    <w:rPr>
      <w:color w:val="0000FF"/>
      <w:u w:val="single"/>
    </w:rPr>
  </w:style>
  <w:style w:type="character" w:customStyle="1" w:styleId="apple-converted-space">
    <w:name w:val="apple-converted-space"/>
    <w:rsid w:val="00770106"/>
  </w:style>
  <w:style w:type="paragraph" w:styleId="Header">
    <w:name w:val="header"/>
    <w:basedOn w:val="Normal"/>
    <w:link w:val="HeaderChar"/>
    <w:rsid w:val="0077010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770106"/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styleId="Footer">
    <w:name w:val="footer"/>
    <w:basedOn w:val="Normal"/>
    <w:link w:val="FooterChar"/>
    <w:rsid w:val="007701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0106"/>
    <w:rPr>
      <w:rFonts w:ascii="Tahoma" w:eastAsia="Times New Roman" w:hAnsi="Tahoma" w:cs="Times New Roman"/>
      <w:color w:val="00000A"/>
      <w:sz w:val="24"/>
      <w:szCs w:val="24"/>
      <w:lang w:val="en-GB"/>
    </w:rPr>
  </w:style>
  <w:style w:type="paragraph" w:styleId="NoSpacing">
    <w:name w:val="No Spacing"/>
    <w:rsid w:val="00770106"/>
    <w:pPr>
      <w:suppressAutoHyphens/>
      <w:spacing w:after="0" w:line="100" w:lineRule="atLeast"/>
    </w:pPr>
    <w:rPr>
      <w:rFonts w:ascii="Calibri" w:eastAsia="MS Mincho" w:hAnsi="Calibri" w:cs="Arial"/>
      <w:color w:val="00000A"/>
      <w:lang w:val="en-US" w:eastAsia="ja-JP"/>
    </w:rPr>
  </w:style>
  <w:style w:type="paragraph" w:styleId="NormalWeb">
    <w:name w:val="Normal (Web)"/>
    <w:basedOn w:val="Normal"/>
    <w:uiPriority w:val="99"/>
    <w:rsid w:val="00770106"/>
    <w:pPr>
      <w:spacing w:before="28" w:after="28"/>
    </w:pPr>
    <w:rPr>
      <w:rFonts w:ascii="Times New Roman" w:hAnsi="Times New Roman"/>
      <w:lang w:val="hr-HR" w:eastAsia="hr-HR"/>
    </w:rPr>
  </w:style>
  <w:style w:type="character" w:styleId="Strong">
    <w:name w:val="Strong"/>
    <w:basedOn w:val="DefaultParagraphFont"/>
    <w:uiPriority w:val="22"/>
    <w:qFormat/>
    <w:rsid w:val="00770106"/>
    <w:rPr>
      <w:b/>
      <w:bCs/>
    </w:rPr>
  </w:style>
  <w:style w:type="paragraph" w:customStyle="1" w:styleId="Normal1">
    <w:name w:val="Normal1"/>
    <w:basedOn w:val="Normal"/>
    <w:rsid w:val="00770106"/>
    <w:pPr>
      <w:suppressAutoHyphens w:val="0"/>
      <w:spacing w:before="100" w:beforeAutospacing="1" w:after="100" w:afterAutospacing="1" w:line="276" w:lineRule="auto"/>
    </w:pPr>
    <w:rPr>
      <w:rFonts w:ascii="Calibri" w:hAnsi="Calibri"/>
      <w:color w:val="auto"/>
      <w:sz w:val="22"/>
      <w:szCs w:val="22"/>
      <w:lang w:val="en-US" w:eastAsia="hr-H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0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06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106"/>
    <w:pPr>
      <w:suppressAutoHyphens/>
      <w:spacing w:after="0" w:line="100" w:lineRule="atLeast"/>
    </w:pPr>
    <w:rPr>
      <w:rFonts w:ascii="Tahoma" w:eastAsia="Times New Roman" w:hAnsi="Tahoma" w:cs="Times New Roman"/>
      <w:color w:val="00000A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rsid w:val="00770106"/>
    <w:rPr>
      <w:color w:val="0000FF"/>
      <w:u w:val="single"/>
    </w:rPr>
  </w:style>
  <w:style w:type="character" w:customStyle="1" w:styleId="apple-converted-space">
    <w:name w:val="apple-converted-space"/>
    <w:rsid w:val="00770106"/>
  </w:style>
  <w:style w:type="paragraph" w:styleId="Zaglavlje">
    <w:name w:val="header"/>
    <w:basedOn w:val="Normal"/>
    <w:link w:val="ZaglavljeChar"/>
    <w:rsid w:val="0077010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aglavljeChar">
    <w:name w:val="Zaglavlje Char"/>
    <w:basedOn w:val="Zadanifontodlomka"/>
    <w:link w:val="Zaglavlje"/>
    <w:rsid w:val="00770106"/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styleId="Podnoje">
    <w:name w:val="footer"/>
    <w:basedOn w:val="Normal"/>
    <w:link w:val="PodnojeChar"/>
    <w:rsid w:val="0077010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770106"/>
    <w:rPr>
      <w:rFonts w:ascii="Tahoma" w:eastAsia="Times New Roman" w:hAnsi="Tahoma" w:cs="Times New Roman"/>
      <w:color w:val="00000A"/>
      <w:sz w:val="24"/>
      <w:szCs w:val="24"/>
      <w:lang w:val="en-GB"/>
    </w:rPr>
  </w:style>
  <w:style w:type="paragraph" w:styleId="Bezproreda">
    <w:name w:val="No Spacing"/>
    <w:rsid w:val="00770106"/>
    <w:pPr>
      <w:suppressAutoHyphens/>
      <w:spacing w:after="0" w:line="100" w:lineRule="atLeast"/>
    </w:pPr>
    <w:rPr>
      <w:rFonts w:ascii="Calibri" w:eastAsia="MS Mincho" w:hAnsi="Calibri" w:cs="Arial"/>
      <w:color w:val="00000A"/>
      <w:lang w:val="en-US" w:eastAsia="ja-JP"/>
    </w:rPr>
  </w:style>
  <w:style w:type="paragraph" w:styleId="StandardWeb">
    <w:name w:val="Normal (Web)"/>
    <w:basedOn w:val="Normal"/>
    <w:uiPriority w:val="99"/>
    <w:rsid w:val="00770106"/>
    <w:pPr>
      <w:spacing w:before="28" w:after="28"/>
    </w:pPr>
    <w:rPr>
      <w:rFonts w:ascii="Times New Roman" w:hAnsi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770106"/>
    <w:rPr>
      <w:b/>
      <w:bCs/>
    </w:rPr>
  </w:style>
  <w:style w:type="paragraph" w:customStyle="1" w:styleId="Normal1">
    <w:name w:val="Normal1"/>
    <w:basedOn w:val="Normal"/>
    <w:rsid w:val="00770106"/>
    <w:pPr>
      <w:suppressAutoHyphens w:val="0"/>
      <w:spacing w:before="100" w:beforeAutospacing="1" w:after="100" w:afterAutospacing="1" w:line="276" w:lineRule="auto"/>
    </w:pPr>
    <w:rPr>
      <w:rFonts w:ascii="Calibri" w:hAnsi="Calibri"/>
      <w:color w:val="auto"/>
      <w:sz w:val="22"/>
      <w:szCs w:val="22"/>
      <w:lang w:val="en-US" w:eastAsia="hr-HR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0106"/>
    <w:pPr>
      <w:spacing w:line="240" w:lineRule="auto"/>
    </w:pPr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106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i.hr/" TargetMode="External"/><Relationship Id="rId3" Type="http://schemas.openxmlformats.org/officeDocument/2006/relationships/image" Target="media/image6.png"/><Relationship Id="rId7" Type="http://schemas.openxmlformats.org/officeDocument/2006/relationships/hyperlink" Target="mailto:cesi@cesi.h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://www.ljudskipotencijali.hr/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95C0-0207-4F3A-9D6E-72A8BD58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dcterms:created xsi:type="dcterms:W3CDTF">2015-10-16T07:09:00Z</dcterms:created>
  <dcterms:modified xsi:type="dcterms:W3CDTF">2015-10-16T07:09:00Z</dcterms:modified>
</cp:coreProperties>
</file>